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7B" w:rsidRPr="00D60348" w:rsidRDefault="002D3B7B" w:rsidP="002D3B7B">
      <w:pPr>
        <w:pStyle w:val="Title"/>
        <w:jc w:val="center"/>
        <w:rPr>
          <w:sz w:val="28"/>
          <w:szCs w:val="28"/>
        </w:rPr>
      </w:pPr>
      <w:r w:rsidRPr="00D60348">
        <w:rPr>
          <w:sz w:val="28"/>
          <w:szCs w:val="28"/>
          <w:lang w:val="en-US"/>
        </w:rPr>
        <w:t xml:space="preserve">TEHNOLOGII WEB - </w:t>
      </w:r>
      <w:r w:rsidRPr="00D60348">
        <w:rPr>
          <w:sz w:val="28"/>
          <w:szCs w:val="28"/>
        </w:rPr>
        <w:t>Îndrumar de laborator</w:t>
      </w:r>
    </w:p>
    <w:p w:rsidR="002D3B7B" w:rsidRPr="007F5C7D" w:rsidRDefault="002D3B7B" w:rsidP="002D3B7B">
      <w:pPr>
        <w:pStyle w:val="TitluTW"/>
      </w:pPr>
      <w:bookmarkStart w:id="0" w:name="_Toc355997315"/>
      <w:r w:rsidRPr="007F5C7D">
        <w:t xml:space="preserve">LUCRAREA NR. 7 : </w:t>
      </w:r>
      <w:r w:rsidRPr="007F5C7D">
        <w:br/>
        <w:t xml:space="preserve">Limbajul JAVASCRIPT – </w:t>
      </w:r>
      <w:r>
        <w:t>Instrucţiuni, f</w:t>
      </w:r>
      <w:r w:rsidRPr="007F5C7D">
        <w:t>uncţii predefinite şi funcţii definite de utilizator</w:t>
      </w:r>
      <w:bookmarkEnd w:id="0"/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D3B7B" w:rsidRPr="000E71E9" w:rsidRDefault="002D3B7B" w:rsidP="002D3B7B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Tematica lucrării</w:t>
      </w:r>
    </w:p>
    <w:p w:rsidR="002D3B7B" w:rsidRDefault="002D3B7B" w:rsidP="002D3B7B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Instrucţiuni în JavaScript</w:t>
      </w:r>
    </w:p>
    <w:p w:rsidR="002D3B7B" w:rsidRDefault="002D3B7B" w:rsidP="002D3B7B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Funcţii predefinite ale limbajului JavaScript</w:t>
      </w:r>
    </w:p>
    <w:p w:rsidR="002D3B7B" w:rsidRPr="00700753" w:rsidRDefault="002D3B7B" w:rsidP="002D3B7B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Funcţii definite de utilizator</w:t>
      </w:r>
    </w:p>
    <w:p w:rsidR="002D3B7B" w:rsidRPr="005C6551" w:rsidRDefault="002D3B7B" w:rsidP="002D3B7B">
      <w:pPr>
        <w:spacing w:after="12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2D3B7B" w:rsidRPr="000E71E9" w:rsidRDefault="002D3B7B" w:rsidP="002D3B7B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Teoria lucrării de laborator</w:t>
      </w:r>
    </w:p>
    <w:p w:rsidR="002D3B7B" w:rsidRPr="00793B08" w:rsidRDefault="002D3B7B" w:rsidP="002D3B7B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3B08">
        <w:rPr>
          <w:rFonts w:ascii="Times New Roman" w:hAnsi="Times New Roman" w:cs="Times New Roman"/>
          <w:sz w:val="24"/>
          <w:szCs w:val="24"/>
          <w:u w:val="single"/>
        </w:rPr>
        <w:t>Instru</w:t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793B08">
        <w:rPr>
          <w:rFonts w:ascii="Times New Roman" w:hAnsi="Times New Roman" w:cs="Times New Roman"/>
          <w:sz w:val="24"/>
          <w:szCs w:val="24"/>
          <w:u w:val="single"/>
        </w:rPr>
        <w:t>ţiuni în JavaScript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Categoriile de instrucţiuni ale limbajului JavaScript sunt: condiţionale, de ciclare şi de salt.</w:t>
      </w:r>
    </w:p>
    <w:p w:rsidR="002D3B7B" w:rsidRPr="00FC26F6" w:rsidRDefault="002D3B7B" w:rsidP="002D3B7B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1E29">
        <w:rPr>
          <w:rFonts w:ascii="Times New Roman" w:hAnsi="Times New Roman" w:cs="Times New Roman"/>
          <w:i/>
          <w:sz w:val="24"/>
          <w:szCs w:val="24"/>
        </w:rPr>
        <w:t>instrucţiuni condiţionale</w:t>
      </w:r>
      <w:r w:rsidRPr="001E2832">
        <w:rPr>
          <w:rFonts w:ascii="Times New Roman" w:hAnsi="Times New Roman" w:cs="Times New Roman"/>
          <w:i/>
          <w:sz w:val="24"/>
          <w:szCs w:val="24"/>
        </w:rPr>
        <w:t>: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Instrucţiunile condiţionale JavaScript sunt:</w:t>
      </w:r>
    </w:p>
    <w:p w:rsidR="002D3B7B" w:rsidRDefault="002D3B7B" w:rsidP="002D3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instrucţiunea IF</w:t>
      </w:r>
      <w:r w:rsidRPr="00F829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</w:t>
      </w:r>
      <w:r w:rsidRPr="00F829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execută un set de instrucţiuni numai </w:t>
      </w:r>
      <w:r w:rsidRPr="00F829E5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dacă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îndeplinită (adevărată) o condiţie:</w:t>
      </w:r>
    </w:p>
    <w:p w:rsidR="002D3B7B" w:rsidRPr="00F829E5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20BB8124" wp14:editId="5455F2EE">
            <wp:extent cx="1466850" cy="6572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instrucţiunea IF</w:t>
      </w:r>
      <w:r w:rsidRPr="00F82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ELSE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</w:t>
      </w:r>
      <w:r w:rsidRPr="00F829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execută un prim set de instrucţiuni </w:t>
      </w:r>
      <w:r w:rsidRPr="001E6F6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dacă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condiţia este adevărată şi un al doilea set de instrucţiuni </w:t>
      </w:r>
      <w:r w:rsidRPr="001E6F6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dacă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condiţia este falsă.</w:t>
      </w:r>
    </w:p>
    <w:p w:rsidR="002D3B7B" w:rsidRPr="00F829E5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3C4D0047" wp14:editId="71108605">
            <wp:extent cx="1714500" cy="13335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instrucţiunea IF</w:t>
      </w:r>
      <w:r w:rsidRPr="00F82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ELSE IF</w:t>
      </w:r>
      <w:r w:rsidRPr="00F82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ELSE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 dacă condiţia este adevărată se execută un set de instrucţiuni din mai multe posibile.</w:t>
      </w:r>
    </w:p>
    <w:p w:rsidR="002D3B7B" w:rsidRPr="00F829E5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lastRenderedPageBreak/>
        <w:drawing>
          <wp:inline distT="0" distB="0" distL="0" distR="0" wp14:anchorId="038F567A" wp14:editId="2CF54749">
            <wp:extent cx="1828800" cy="20383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instrucţiunea </w:t>
      </w:r>
      <w:r w:rsidRPr="00F82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SWITCH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 dacă condiţia este adevărată se execută un set de instrucţiuni din mai multe posibile. Diferenţa faţă de instrucţiunea de mai sus constă în sintaxa de scriere.</w:t>
      </w:r>
    </w:p>
    <w:p w:rsidR="002D3B7B" w:rsidRDefault="002D3B7B" w:rsidP="002D3B7B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704E88F8" wp14:editId="0FE9754D">
            <wp:extent cx="3838575" cy="1524000"/>
            <wp:effectExtent l="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 de script care afişează în pagina web ziua curentă: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A45D155" wp14:editId="337C72DC">
            <wp:extent cx="2847975" cy="3400425"/>
            <wp:effectExtent l="0" t="0" r="9525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D3B7B" w:rsidRPr="001E2832" w:rsidRDefault="002D3B7B" w:rsidP="002D3B7B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832">
        <w:rPr>
          <w:rFonts w:ascii="Times New Roman" w:hAnsi="Times New Roman" w:cs="Times New Roman"/>
          <w:i/>
          <w:sz w:val="24"/>
          <w:szCs w:val="24"/>
        </w:rPr>
        <w:t>instrucţiuni de ciclare: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Instrucţiunile de ciclare prezente în JavaScript sunt:</w:t>
      </w:r>
    </w:p>
    <w:p w:rsidR="002D3B7B" w:rsidRDefault="002D3B7B" w:rsidP="002D3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instrucţiunea FOR</w:t>
      </w:r>
      <w:r w:rsidRPr="00A837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 ciclează un bloc de instrucţiuni de un număr de ori specificat atât timp cât o condiţie este adevărată: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158C3867" wp14:editId="3F5C8277">
            <wp:extent cx="3495675" cy="657225"/>
            <wp:effectExtent l="0" t="0" r="9525" b="952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pStyle w:val="NormalWeb"/>
        <w:numPr>
          <w:ilvl w:val="0"/>
          <w:numId w:val="8"/>
        </w:numPr>
        <w:spacing w:after="60" w:afterAutospacing="0"/>
        <w:ind w:left="714" w:hanging="357"/>
      </w:pPr>
      <w:r>
        <w:rPr>
          <w:rStyle w:val="Strong"/>
        </w:rPr>
        <w:t>instrucţiunea 1</w:t>
      </w:r>
      <w:r>
        <w:t xml:space="preserve"> se execută înaintea blocului de instrucţiuni.</w:t>
      </w:r>
    </w:p>
    <w:p w:rsidR="002D3B7B" w:rsidRDefault="002D3B7B" w:rsidP="002D3B7B">
      <w:pPr>
        <w:pStyle w:val="NormalWeb"/>
        <w:numPr>
          <w:ilvl w:val="0"/>
          <w:numId w:val="8"/>
        </w:numPr>
        <w:spacing w:after="60" w:afterAutospacing="0"/>
        <w:ind w:left="714" w:hanging="357"/>
      </w:pPr>
      <w:r>
        <w:rPr>
          <w:rStyle w:val="Strong"/>
        </w:rPr>
        <w:t>conditie</w:t>
      </w:r>
      <w:r>
        <w:t xml:space="preserve"> defineşte condiţia de rulare a blocului de instrucţiuni.</w:t>
      </w:r>
    </w:p>
    <w:p w:rsidR="002D3B7B" w:rsidRDefault="002D3B7B" w:rsidP="002D3B7B">
      <w:pPr>
        <w:pStyle w:val="NormalWeb"/>
        <w:numPr>
          <w:ilvl w:val="0"/>
          <w:numId w:val="8"/>
        </w:numPr>
        <w:spacing w:after="60" w:afterAutospacing="0"/>
        <w:ind w:left="714" w:hanging="357"/>
      </w:pPr>
      <w:r>
        <w:rPr>
          <w:rStyle w:val="Strong"/>
        </w:rPr>
        <w:t>instrucţiunea 2</w:t>
      </w:r>
      <w:r>
        <w:t xml:space="preserve"> se execută după fiecare rulare a blocului de instrucţiuni.</w:t>
      </w:r>
    </w:p>
    <w:p w:rsidR="002D3B7B" w:rsidRDefault="002D3B7B" w:rsidP="002D3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Exemplu: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5F997FCC" wp14:editId="1EC89AF0">
            <wp:extent cx="3429000" cy="676275"/>
            <wp:effectExtent l="0" t="0" r="0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Rezultatul afişat în navigatorul web este: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10ECBD43" wp14:editId="65255F2C">
            <wp:extent cx="1076325" cy="971550"/>
            <wp:effectExtent l="19050" t="19050" r="28575" b="1905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715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instrucţiunea </w:t>
      </w:r>
      <w:r w:rsidRPr="00A837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FOR/IN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 ciclează prin proprietăţile unui obiect:</w:t>
      </w:r>
    </w:p>
    <w:p w:rsidR="002D3B7B" w:rsidRDefault="002D3B7B" w:rsidP="002D3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Exemplu: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5C5452E6" wp14:editId="29FD3565">
            <wp:extent cx="3905250" cy="98107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Afişare în browser: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71F6367C" wp14:editId="0D95283D">
            <wp:extent cx="962025" cy="304800"/>
            <wp:effectExtent l="19050" t="19050" r="28575" b="1905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0480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instrucţiunea </w:t>
      </w:r>
      <w:r w:rsidRPr="00A837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WHILE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 ciclează (executând) un set de instrucţiuni atât timp cât o condiţie este adevărată: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lastRenderedPageBreak/>
        <w:drawing>
          <wp:inline distT="0" distB="0" distL="0" distR="0" wp14:anchorId="2C5EC9CB" wp14:editId="4B704E42">
            <wp:extent cx="1504950" cy="695325"/>
            <wp:effectExtent l="0" t="0" r="0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Exemplu: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2E7707D4" wp14:editId="27741F4B">
            <wp:extent cx="3448050" cy="1019175"/>
            <wp:effectExtent l="0" t="0" r="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Afişare în navigatorul web este aceeaşi ca şi la ciclul FOR.</w:t>
      </w:r>
    </w:p>
    <w:p w:rsidR="002D3B7B" w:rsidRDefault="002D3B7B" w:rsidP="002D3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instrucţiunea </w:t>
      </w:r>
      <w:r w:rsidRPr="00A837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DO/WHILE</w:t>
      </w:r>
      <w:r w:rsidRPr="00A837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– la fel ca şi la instrucţiunea WHILE, diferenţa constând în faptul că la instrucţiunea DO/WHILE blocul de instrucţiuni se execută cel puţin o dată: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183FF337" wp14:editId="68624DA9">
            <wp:extent cx="1504950" cy="8382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Exemplu:</w:t>
      </w:r>
    </w:p>
    <w:p w:rsidR="002D3B7B" w:rsidRDefault="002D3B7B" w:rsidP="002D3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1E4A2D94" wp14:editId="1EC350CC">
            <wp:extent cx="3438525" cy="866775"/>
            <wp:effectExtent l="0" t="0" r="9525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Afişare în navigatorul web este aceeaşi ca şi la ciclul FOR sau WHILE.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D3B7B" w:rsidRPr="00CB433D" w:rsidRDefault="002D3B7B" w:rsidP="002D3B7B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E8F">
        <w:rPr>
          <w:rFonts w:ascii="Times New Roman" w:hAnsi="Times New Roman" w:cs="Times New Roman"/>
          <w:i/>
          <w:sz w:val="24"/>
          <w:szCs w:val="24"/>
        </w:rPr>
        <w:t>instrucţiuni de salt:</w:t>
      </w:r>
    </w:p>
    <w:p w:rsidR="002D3B7B" w:rsidRPr="00CB433D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433D">
        <w:rPr>
          <w:rFonts w:ascii="Times New Roman" w:hAnsi="Times New Roman" w:cs="Times New Roman"/>
          <w:sz w:val="24"/>
          <w:szCs w:val="24"/>
        </w:rPr>
        <w:t xml:space="preserve">Instrucţiunile de </w:t>
      </w:r>
      <w:r>
        <w:rPr>
          <w:rFonts w:ascii="Times New Roman" w:hAnsi="Times New Roman" w:cs="Times New Roman"/>
          <w:sz w:val="24"/>
          <w:szCs w:val="24"/>
        </w:rPr>
        <w:t>salt</w:t>
      </w:r>
      <w:r w:rsidRPr="00CB4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utilizate</w:t>
      </w:r>
      <w:r w:rsidRPr="00CB433D">
        <w:rPr>
          <w:rFonts w:ascii="Times New Roman" w:hAnsi="Times New Roman" w:cs="Times New Roman"/>
          <w:sz w:val="24"/>
          <w:szCs w:val="24"/>
        </w:rPr>
        <w:t xml:space="preserve"> în </w:t>
      </w:r>
      <w:r>
        <w:rPr>
          <w:rFonts w:ascii="Times New Roman" w:hAnsi="Times New Roman" w:cs="Times New Roman"/>
          <w:sz w:val="24"/>
          <w:szCs w:val="24"/>
        </w:rPr>
        <w:t xml:space="preserve">limbajul </w:t>
      </w:r>
      <w:r w:rsidRPr="00CB433D">
        <w:rPr>
          <w:rFonts w:ascii="Times New Roman" w:hAnsi="Times New Roman" w:cs="Times New Roman"/>
          <w:sz w:val="24"/>
          <w:szCs w:val="24"/>
        </w:rPr>
        <w:t>JavaScript sunt:</w:t>
      </w:r>
    </w:p>
    <w:p w:rsidR="002D3B7B" w:rsidRDefault="002D3B7B" w:rsidP="002D3B7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433D">
        <w:rPr>
          <w:rFonts w:ascii="Times New Roman" w:hAnsi="Times New Roman" w:cs="Times New Roman"/>
          <w:b/>
          <w:sz w:val="24"/>
          <w:szCs w:val="24"/>
        </w:rPr>
        <w:t>instrucţiunea BREAK</w:t>
      </w:r>
      <w:r>
        <w:rPr>
          <w:rFonts w:ascii="Times New Roman" w:hAnsi="Times New Roman" w:cs="Times New Roman"/>
          <w:sz w:val="24"/>
          <w:szCs w:val="24"/>
        </w:rPr>
        <w:t xml:space="preserve"> – întrerupe o buclă (ciclu) în execuţie, transferând execuţia către prima instrucţiune de după buclă: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D5FBDEE" wp14:editId="0D064308">
            <wp:extent cx="3257550" cy="8763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Afişarea se va opri la pasul în care i=2, astfel rezultând: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4464F37" wp14:editId="5859CB7E">
            <wp:extent cx="1085850" cy="619125"/>
            <wp:effectExtent l="19050" t="19050" r="19050" b="2857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19125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instrucţiunea CONTINUE </w:t>
      </w:r>
      <w:r>
        <w:rPr>
          <w:rFonts w:ascii="Times New Roman" w:hAnsi="Times New Roman" w:cs="Times New Roman"/>
          <w:sz w:val="24"/>
          <w:szCs w:val="24"/>
        </w:rPr>
        <w:t xml:space="preserve">– întrerupe o singură iteraţie din ciclu, pentru o condiţie specificată şi </w:t>
      </w:r>
      <w:r w:rsidRPr="005B4B6E">
        <w:rPr>
          <w:rFonts w:ascii="Times New Roman" w:hAnsi="Times New Roman" w:cs="Times New Roman"/>
          <w:i/>
          <w:sz w:val="24"/>
          <w:szCs w:val="24"/>
        </w:rPr>
        <w:t>continuă</w:t>
      </w:r>
      <w:r>
        <w:rPr>
          <w:rFonts w:ascii="Times New Roman" w:hAnsi="Times New Roman" w:cs="Times New Roman"/>
          <w:sz w:val="24"/>
          <w:szCs w:val="24"/>
        </w:rPr>
        <w:t xml:space="preserve"> execuţia buclei cu următoarea iteraţie: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D71B2F0" wp14:editId="0DEA96AE">
            <wp:extent cx="3257550" cy="847725"/>
            <wp:effectExtent l="0" t="0" r="0" b="952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vor afişa toate valorile cu excepţia pasului pentru care i=3, rezultând:</w:t>
      </w:r>
    </w:p>
    <w:p w:rsidR="002D3B7B" w:rsidRPr="00004DD5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BA33D7E" wp14:editId="407AF206">
            <wp:extent cx="1076325" cy="971550"/>
            <wp:effectExtent l="19050" t="19050" r="28575" b="1905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715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Pr="0066530A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Notă</w:t>
      </w:r>
      <w:r w:rsidRPr="0066530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D3B7B" w:rsidRDefault="002D3B7B" w:rsidP="002D3B7B">
      <w:pPr>
        <w:pStyle w:val="NormalWeb"/>
        <w:numPr>
          <w:ilvl w:val="0"/>
          <w:numId w:val="10"/>
        </w:numPr>
      </w:pPr>
      <w:r>
        <w:t>instrucţiunea CONTINUE (cu sau fără referinţă la o etichetă) poate fi utilizată numai în cadrul unei bucle condiţionale.</w:t>
      </w:r>
    </w:p>
    <w:p w:rsidR="002D3B7B" w:rsidRDefault="002D3B7B" w:rsidP="002D3B7B">
      <w:pPr>
        <w:pStyle w:val="NormalWeb"/>
        <w:numPr>
          <w:ilvl w:val="0"/>
          <w:numId w:val="10"/>
        </w:numPr>
      </w:pPr>
      <w:r>
        <w:t>instrucţiunea BREAK, fără</w:t>
      </w:r>
      <w:r w:rsidRPr="0066530A">
        <w:t xml:space="preserve"> </w:t>
      </w:r>
      <w:r>
        <w:t>referinţă la o etichetă, poate fi utilizată numai într-un ciclu condiţional sau SWITCH. Cu referinţă la o etichetă, instrucţiunea BREAK poate fi folosită pentru a ieşi din execuţia oricărui bloc de instrucţiuni JavaScript.</w:t>
      </w:r>
    </w:p>
    <w:p w:rsidR="002D3B7B" w:rsidRDefault="002D3B7B" w:rsidP="002D3B7B">
      <w:pPr>
        <w:pStyle w:val="NormalWeb"/>
      </w:pPr>
      <w:r>
        <w:t>Exemplu: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A726958" wp14:editId="5240297D">
            <wp:extent cx="3676650" cy="1543050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 tot vectorul „zile” se vor afişa numai primele trei, deoarece instrucţiunea </w:t>
      </w:r>
      <w:r w:rsidRPr="00E8482F">
        <w:rPr>
          <w:rFonts w:ascii="Times New Roman" w:hAnsi="Times New Roman" w:cs="Times New Roman"/>
          <w:i/>
          <w:sz w:val="24"/>
          <w:szCs w:val="24"/>
        </w:rPr>
        <w:t xml:space="preserve">break </w:t>
      </w:r>
      <w:r>
        <w:rPr>
          <w:rFonts w:ascii="Times New Roman" w:hAnsi="Times New Roman" w:cs="Times New Roman"/>
          <w:i/>
          <w:sz w:val="24"/>
          <w:szCs w:val="24"/>
        </w:rPr>
        <w:t xml:space="preserve">lista </w:t>
      </w:r>
      <w:r>
        <w:rPr>
          <w:rFonts w:ascii="Times New Roman" w:hAnsi="Times New Roman" w:cs="Times New Roman"/>
          <w:sz w:val="24"/>
          <w:szCs w:val="24"/>
        </w:rPr>
        <w:t xml:space="preserve">va întrerupe blocul reprezentat de eticheta </w:t>
      </w:r>
      <w:r>
        <w:rPr>
          <w:rFonts w:ascii="Times New Roman" w:hAnsi="Times New Roman" w:cs="Times New Roman"/>
          <w:i/>
          <w:sz w:val="24"/>
          <w:szCs w:val="24"/>
        </w:rPr>
        <w:t xml:space="preserve">lista </w:t>
      </w:r>
      <w:r>
        <w:rPr>
          <w:rFonts w:ascii="Times New Roman" w:hAnsi="Times New Roman" w:cs="Times New Roman"/>
          <w:sz w:val="24"/>
          <w:szCs w:val="24"/>
        </w:rPr>
        <w:t>, după pasul în care i=2, rezultând: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284760F" wp14:editId="2EB1C22A">
            <wp:extent cx="714375" cy="628650"/>
            <wp:effectExtent l="19050" t="19050" r="28575" b="1905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Pr="00F85E8E" w:rsidRDefault="002D3B7B" w:rsidP="002D3B7B">
      <w:pPr>
        <w:pStyle w:val="NormalWeb"/>
        <w:rPr>
          <w:u w:val="single"/>
        </w:rPr>
      </w:pPr>
      <w:r w:rsidRPr="00F85E8E">
        <w:rPr>
          <w:u w:val="single"/>
        </w:rPr>
        <w:lastRenderedPageBreak/>
        <w:t>Comentarii în JavaScript</w:t>
      </w:r>
    </w:p>
    <w:p w:rsidR="002D3B7B" w:rsidRDefault="002D3B7B" w:rsidP="002D3B7B">
      <w:pPr>
        <w:pStyle w:val="NormalWeb"/>
        <w:spacing w:before="0" w:beforeAutospacing="0" w:after="120" w:afterAutospacing="0"/>
        <w:jc w:val="both"/>
      </w:pPr>
      <w:r>
        <w:t>Comentariile pot fi adăugate pentru a explica codul JavaScript, sau pentru a-l face mai lizibil. Comentariile se pot defini în două moduri:</w:t>
      </w:r>
    </w:p>
    <w:p w:rsidR="002D3B7B" w:rsidRDefault="002D3B7B" w:rsidP="002D3B7B">
      <w:pPr>
        <w:pStyle w:val="NormalWeb"/>
        <w:numPr>
          <w:ilvl w:val="0"/>
          <w:numId w:val="12"/>
        </w:numPr>
        <w:spacing w:before="0" w:beforeAutospacing="0" w:after="120" w:afterAutospacing="0"/>
        <w:jc w:val="both"/>
      </w:pPr>
      <w:r>
        <w:t xml:space="preserve">comentariu pe o linie, utilizând setul de caractere </w:t>
      </w:r>
      <w:r w:rsidRPr="003804DD">
        <w:rPr>
          <w:rFonts w:asciiTheme="minorHAnsi" w:hAnsiTheme="minorHAnsi"/>
          <w:b/>
        </w:rPr>
        <w:t>//</w:t>
      </w:r>
      <w:r>
        <w:t xml:space="preserve"> (dublu slash):</w:t>
      </w:r>
    </w:p>
    <w:p w:rsidR="002D3B7B" w:rsidRDefault="002D3B7B" w:rsidP="002D3B7B">
      <w:pPr>
        <w:pStyle w:val="NormalWeb"/>
        <w:spacing w:before="0" w:beforeAutospacing="0" w:after="120" w:afterAutospacing="0"/>
        <w:jc w:val="both"/>
      </w:pPr>
      <w:r>
        <w:t>Acesta va ignora linia de cod comentată, în procesul de execuţie. Exemplu:</w:t>
      </w:r>
    </w:p>
    <w:p w:rsidR="002D3B7B" w:rsidRDefault="002D3B7B" w:rsidP="002D3B7B">
      <w:pPr>
        <w:pStyle w:val="NormalWeb"/>
        <w:spacing w:before="0" w:beforeAutospacing="0" w:after="120" w:afterAutospacing="0"/>
        <w:jc w:val="center"/>
      </w:pPr>
      <w:r>
        <w:rPr>
          <w:noProof/>
          <w:lang w:val="en-US" w:eastAsia="en-US"/>
        </w:rPr>
        <w:drawing>
          <wp:inline distT="0" distB="0" distL="0" distR="0" wp14:anchorId="3B5D5BE0" wp14:editId="079A67EF">
            <wp:extent cx="3371850" cy="161925"/>
            <wp:effectExtent l="0" t="0" r="0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pStyle w:val="NormalWeb"/>
        <w:numPr>
          <w:ilvl w:val="0"/>
          <w:numId w:val="12"/>
        </w:numPr>
        <w:spacing w:before="0" w:beforeAutospacing="0" w:after="120" w:afterAutospacing="0"/>
        <w:jc w:val="both"/>
      </w:pPr>
      <w:r>
        <w:t xml:space="preserve">comentariu pe mai multe linii, utilizând perechea </w:t>
      </w:r>
      <w:r w:rsidRPr="003804DD">
        <w:rPr>
          <w:rFonts w:asciiTheme="minorHAnsi" w:hAnsiTheme="minorHAnsi"/>
          <w:b/>
          <w:lang w:val="en-US"/>
        </w:rPr>
        <w:t>/* , */</w:t>
      </w:r>
      <w:r>
        <w:rPr>
          <w:lang w:val="en-US"/>
        </w:rPr>
        <w:t xml:space="preserve"> </w:t>
      </w:r>
      <w:r>
        <w:t>:</w:t>
      </w:r>
    </w:p>
    <w:p w:rsidR="002D3B7B" w:rsidRDefault="002D3B7B" w:rsidP="002D3B7B">
      <w:pPr>
        <w:pStyle w:val="NormalWeb"/>
        <w:spacing w:before="0" w:beforeAutospacing="0" w:after="120" w:afterAutospacing="0"/>
        <w:jc w:val="both"/>
      </w:pPr>
      <w:r>
        <w:t>În acest caz, se vor ignora la execuţie toate liniile de cod din interiorul grupului de caractere</w:t>
      </w:r>
      <w:r>
        <w:rPr>
          <w:lang w:val="en-US"/>
        </w:rPr>
        <w:t xml:space="preserve"> </w:t>
      </w:r>
      <w:r w:rsidRPr="001E0378">
        <w:rPr>
          <w:rFonts w:asciiTheme="minorHAnsi" w:hAnsiTheme="minorHAnsi"/>
          <w:lang w:val="en-US"/>
        </w:rPr>
        <w:t>/*, */</w:t>
      </w:r>
      <w:r>
        <w:t>. Exemplu:</w:t>
      </w:r>
    </w:p>
    <w:p w:rsidR="002D3B7B" w:rsidRDefault="002D3B7B" w:rsidP="002D3B7B">
      <w:pPr>
        <w:pStyle w:val="NormalWeb"/>
        <w:spacing w:before="0" w:beforeAutospacing="0" w:after="120" w:afterAutospacing="0"/>
        <w:jc w:val="center"/>
      </w:pPr>
      <w:r>
        <w:rPr>
          <w:noProof/>
          <w:lang w:val="en-US" w:eastAsia="en-US"/>
        </w:rPr>
        <w:drawing>
          <wp:inline distT="0" distB="0" distL="0" distR="0" wp14:anchorId="737FF170" wp14:editId="0E5E5CF0">
            <wp:extent cx="2381250" cy="8191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pStyle w:val="NormalWeb"/>
        <w:spacing w:before="0" w:beforeAutospacing="0" w:after="120" w:afterAutospacing="0"/>
        <w:jc w:val="both"/>
      </w:pPr>
      <w:r>
        <w:t>În editoarele moderne, care permit colorarea codului, de obicei, comentariile sunt de culoare verde.</w:t>
      </w:r>
    </w:p>
    <w:p w:rsidR="002D3B7B" w:rsidRDefault="002D3B7B" w:rsidP="002D3B7B">
      <w:pPr>
        <w:pStyle w:val="NormalWeb"/>
        <w:spacing w:before="0" w:beforeAutospacing="0" w:after="120" w:afterAutospacing="0"/>
        <w:jc w:val="both"/>
      </w:pPr>
      <w:r>
        <w:t>Cel mai des, comentariile sunt utilizate pentru explicarea codului scris. Exemplu:</w:t>
      </w:r>
    </w:p>
    <w:p w:rsidR="002D3B7B" w:rsidRDefault="002D3B7B" w:rsidP="002D3B7B">
      <w:pPr>
        <w:pStyle w:val="NormalWeb"/>
        <w:spacing w:before="0" w:beforeAutospacing="0" w:after="120" w:afterAutospacing="0"/>
        <w:jc w:val="center"/>
      </w:pPr>
      <w:r>
        <w:rPr>
          <w:noProof/>
          <w:lang w:val="en-US" w:eastAsia="en-US"/>
        </w:rPr>
        <w:drawing>
          <wp:inline distT="0" distB="0" distL="0" distR="0" wp14:anchorId="5520116B" wp14:editId="4A49127B">
            <wp:extent cx="3152775" cy="695325"/>
            <wp:effectExtent l="0" t="0" r="9525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pStyle w:val="NormalWeb"/>
        <w:spacing w:before="0" w:beforeAutospacing="0" w:after="120" w:afterAutospacing="0"/>
        <w:jc w:val="both"/>
      </w:pPr>
    </w:p>
    <w:p w:rsidR="002D3B7B" w:rsidRPr="00884C5A" w:rsidRDefault="002D3B7B" w:rsidP="002D3B7B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Proprietăţi şi funcţii (metode) </w:t>
      </w:r>
      <w:r w:rsidRPr="00884C5A">
        <w:rPr>
          <w:rFonts w:ascii="Times New Roman" w:hAnsi="Times New Roman" w:cs="Times New Roman"/>
          <w:sz w:val="24"/>
          <w:szCs w:val="24"/>
          <w:u w:val="single"/>
        </w:rPr>
        <w:t>predefinite ale limbajului JavaScript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21D0">
        <w:rPr>
          <w:rFonts w:ascii="Times New Roman" w:hAnsi="Times New Roman" w:cs="Times New Roman"/>
          <w:sz w:val="24"/>
          <w:szCs w:val="24"/>
        </w:rPr>
        <w:t>Proprietăţi</w:t>
      </w:r>
      <w:r>
        <w:rPr>
          <w:rFonts w:ascii="Times New Roman" w:hAnsi="Times New Roman" w:cs="Times New Roman"/>
          <w:sz w:val="24"/>
          <w:szCs w:val="24"/>
        </w:rPr>
        <w:t>le şi</w:t>
      </w:r>
      <w:r w:rsidRPr="0034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funcţiile predefinite din JavaScript sunt cele conţinute de obiectele predefinite ale limbajului. Aceste obiecte sunt încadrate în trei categorii:</w:t>
      </w:r>
    </w:p>
    <w:p w:rsidR="002D3B7B" w:rsidRDefault="002D3B7B" w:rsidP="002D3B7B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obiectele JavaScript</w:t>
      </w:r>
    </w:p>
    <w:p w:rsidR="002D3B7B" w:rsidRDefault="002D3B7B" w:rsidP="002D3B7B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obiectele navigatorului (browser-ului)</w:t>
      </w:r>
    </w:p>
    <w:p w:rsidR="002D3B7B" w:rsidRPr="000B3BBE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3BBE">
        <w:rPr>
          <w:rFonts w:ascii="Times New Roman" w:hAnsi="Times New Roman" w:cs="Times New Roman"/>
          <w:sz w:val="24"/>
          <w:szCs w:val="24"/>
          <w:u w:val="single"/>
        </w:rPr>
        <w:t>Obiectele JavaScript sunt următoarele:</w:t>
      </w:r>
    </w:p>
    <w:p w:rsidR="002D3B7B" w:rsidRDefault="002D3B7B" w:rsidP="002D3B7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obiectul </w:t>
      </w:r>
      <w:r w:rsidRPr="003C3358">
        <w:rPr>
          <w:rFonts w:ascii="Times New Roman" w:hAnsi="Times New Roman" w:cs="Times New Roman"/>
          <w:b/>
          <w:sz w:val="24"/>
          <w:szCs w:val="24"/>
        </w:rPr>
        <w:t>Array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7AB4">
        <w:rPr>
          <w:rFonts w:ascii="Times New Roman" w:hAnsi="Times New Roman" w:cs="Times New Roman"/>
          <w:sz w:val="24"/>
          <w:szCs w:val="24"/>
          <w:u w:val="single"/>
        </w:rPr>
        <w:t>Proprietăţi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1363">
        <w:rPr>
          <w:rFonts w:ascii="Cambria Math" w:hAnsi="Cambria Math" w:cs="Times New Roman"/>
          <w:i/>
          <w:sz w:val="24"/>
          <w:szCs w:val="24"/>
        </w:rPr>
        <w:t>constructor, length, prototype</w:t>
      </w:r>
    </w:p>
    <w:p w:rsidR="002D3B7B" w:rsidRPr="00241363" w:rsidRDefault="002D3B7B" w:rsidP="002D3B7B">
      <w:pPr>
        <w:spacing w:after="120"/>
        <w:jc w:val="both"/>
        <w:rPr>
          <w:rFonts w:ascii="Cambria Math" w:hAnsi="Cambria Math" w:cs="Times New Roman"/>
          <w:sz w:val="24"/>
          <w:szCs w:val="24"/>
        </w:rPr>
      </w:pPr>
      <w:r w:rsidRPr="00BC7AB4">
        <w:rPr>
          <w:rFonts w:ascii="Times New Roman" w:hAnsi="Times New Roman" w:cs="Times New Roman"/>
          <w:sz w:val="24"/>
          <w:szCs w:val="24"/>
          <w:u w:val="single"/>
        </w:rPr>
        <w:t>Metode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1363">
        <w:rPr>
          <w:rFonts w:ascii="Cambria Math" w:hAnsi="Cambria Math" w:cs="Times New Roman"/>
          <w:i/>
          <w:sz w:val="24"/>
          <w:szCs w:val="24"/>
        </w:rPr>
        <w:t>concat, indexOf, join, lastIndexOf, pop, push, reverse, shift, slice, sort, splice, toString, unshift, valueOf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Exemplu de utilizare a funcţiilor </w:t>
      </w:r>
      <w:r w:rsidRPr="00B734CF">
        <w:rPr>
          <w:rFonts w:ascii="Times New Roman" w:hAnsi="Times New Roman" w:cs="Times New Roman"/>
          <w:i/>
          <w:sz w:val="24"/>
          <w:szCs w:val="24"/>
        </w:rPr>
        <w:t>concat(), push(), sort()</w:t>
      </w:r>
      <w:r>
        <w:rPr>
          <w:rFonts w:ascii="Times New Roman" w:hAnsi="Times New Roman" w:cs="Times New Roman"/>
          <w:sz w:val="24"/>
          <w:szCs w:val="24"/>
        </w:rPr>
        <w:t xml:space="preserve"> şi a proprietăţii </w:t>
      </w:r>
      <w:r w:rsidRPr="00B734CF">
        <w:rPr>
          <w:rFonts w:ascii="Times New Roman" w:hAnsi="Times New Roman" w:cs="Times New Roman"/>
          <w:i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DED72E8" wp14:editId="595DF23D">
            <wp:extent cx="3686175" cy="1009650"/>
            <wp:effectExtent l="0" t="0" r="952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 în browser: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42304B3" wp14:editId="4E780824">
            <wp:extent cx="2200275" cy="676275"/>
            <wp:effectExtent l="19050" t="19050" r="28575" b="2857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76275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Pr="00987D80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obiectul </w:t>
      </w:r>
      <w:r w:rsidRPr="00522839">
        <w:rPr>
          <w:rFonts w:ascii="Times New Roman" w:hAnsi="Times New Roman" w:cs="Times New Roman"/>
          <w:b/>
          <w:sz w:val="24"/>
          <w:szCs w:val="24"/>
        </w:rPr>
        <w:t>Date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7AB4">
        <w:rPr>
          <w:rFonts w:ascii="Times New Roman" w:hAnsi="Times New Roman" w:cs="Times New Roman"/>
          <w:sz w:val="24"/>
          <w:szCs w:val="24"/>
          <w:u w:val="single"/>
        </w:rPr>
        <w:t>Proprietăţi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1363">
        <w:rPr>
          <w:rFonts w:ascii="Cambria Math" w:hAnsi="Cambria Math" w:cs="Times New Roman"/>
          <w:i/>
          <w:sz w:val="24"/>
          <w:szCs w:val="24"/>
        </w:rPr>
        <w:t>constructor, prototype</w:t>
      </w:r>
    </w:p>
    <w:p w:rsidR="002D3B7B" w:rsidRPr="00241363" w:rsidRDefault="002D3B7B" w:rsidP="002D3B7B">
      <w:pPr>
        <w:spacing w:after="120"/>
        <w:rPr>
          <w:rFonts w:ascii="Cambria Math" w:hAnsi="Cambria Math" w:cs="Times New Roman"/>
          <w:sz w:val="24"/>
          <w:szCs w:val="24"/>
        </w:rPr>
      </w:pPr>
      <w:r w:rsidRPr="00BC7AB4">
        <w:rPr>
          <w:rFonts w:ascii="Times New Roman" w:hAnsi="Times New Roman" w:cs="Times New Roman"/>
          <w:sz w:val="24"/>
          <w:szCs w:val="24"/>
          <w:u w:val="single"/>
        </w:rPr>
        <w:t>Metode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1363">
        <w:rPr>
          <w:rFonts w:ascii="Cambria Math" w:hAnsi="Cambria Math" w:cs="Times New Roman"/>
          <w:i/>
          <w:sz w:val="24"/>
          <w:szCs w:val="24"/>
        </w:rPr>
        <w:t>getDate, getDay, getFullYear, getHours, getMilliseconds, getMinutes, getMonth, getSeconds, getTime, getTimezoneOffset, getUTCDate, getUTCDay, getUTCFullYear, getUTCHours, getUTCMilliseconds, getUTCMinutes, getUTCMonth, getUTCSeconds, parse, setDate, setFullYear, setHours, setMilliseconds, setMinutes, setMonth, setSeconds, setTime, setUTCDate, setUTCFullYear, setUTCHours, setUTCMilliseconds, setUTCMinutes, setUTCMonth, setUTCSeconds, toDateString, toISOString, toJSON, toLocaleDateString, toLocaleTimeString, toLocaleString, toString, toTimeString, toUTCString, UTC, valueOf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 de afisare a datei curente si a ceasului calculatorului în timp real: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12135C59" wp14:editId="0BCA70CB">
            <wp:extent cx="4581525" cy="3914775"/>
            <wp:effectExtent l="0" t="0" r="9525" b="952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 în browser: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055C089" wp14:editId="24C828BB">
            <wp:extent cx="1457325" cy="676275"/>
            <wp:effectExtent l="19050" t="19050" r="28575" b="2857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76275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Pr="00522839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obiectul </w:t>
      </w:r>
      <w:r w:rsidRPr="00923083">
        <w:rPr>
          <w:rFonts w:ascii="Times New Roman" w:hAnsi="Times New Roman" w:cs="Times New Roman"/>
          <w:b/>
          <w:sz w:val="24"/>
          <w:szCs w:val="24"/>
        </w:rPr>
        <w:t>Math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3EAF">
        <w:rPr>
          <w:rFonts w:ascii="Times New Roman" w:hAnsi="Times New Roman" w:cs="Times New Roman"/>
          <w:sz w:val="24"/>
          <w:szCs w:val="24"/>
          <w:u w:val="single"/>
        </w:rPr>
        <w:t>Proprietăţi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1363">
        <w:rPr>
          <w:rFonts w:ascii="Cambria Math" w:hAnsi="Cambria Math" w:cs="Times New Roman"/>
          <w:i/>
          <w:sz w:val="24"/>
          <w:szCs w:val="24"/>
        </w:rPr>
        <w:t>E, LN2, LN10, LOG2E, LOG10E, PI, SQRT1_2, SQRT2</w:t>
      </w:r>
    </w:p>
    <w:p w:rsidR="002D3B7B" w:rsidRPr="00241363" w:rsidRDefault="002D3B7B" w:rsidP="002D3B7B">
      <w:pPr>
        <w:spacing w:after="120"/>
        <w:jc w:val="both"/>
        <w:rPr>
          <w:rFonts w:ascii="Cambria Math" w:hAnsi="Cambria Math" w:cs="Times New Roman"/>
          <w:i/>
          <w:sz w:val="24"/>
          <w:szCs w:val="24"/>
        </w:rPr>
      </w:pPr>
      <w:r w:rsidRPr="00F73EAF">
        <w:rPr>
          <w:rFonts w:ascii="Times New Roman" w:hAnsi="Times New Roman" w:cs="Times New Roman"/>
          <w:sz w:val="24"/>
          <w:szCs w:val="24"/>
          <w:u w:val="single"/>
        </w:rPr>
        <w:t>Metode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1363">
        <w:rPr>
          <w:rFonts w:ascii="Cambria Math" w:hAnsi="Cambria Math" w:cs="Times New Roman"/>
          <w:i/>
          <w:sz w:val="24"/>
          <w:szCs w:val="24"/>
        </w:rPr>
        <w:t>abs, acos, asin, atan, atan2, ceil, cos, exp, floor, log, max, min, pow, random, round, sin, sqrt, tan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Exemplu de calculare a valorilor funcţiei </w:t>
      </w:r>
      <w:r>
        <w:rPr>
          <w:rFonts w:ascii="Times New Roman" w:hAnsi="Times New Roman" w:cs="Times New Roman"/>
          <w:i/>
          <w:sz w:val="24"/>
          <w:szCs w:val="24"/>
        </w:rPr>
        <w:t>Sinus</w:t>
      </w:r>
      <w:r>
        <w:rPr>
          <w:rFonts w:ascii="Times New Roman" w:hAnsi="Times New Roman" w:cs="Times New Roman"/>
          <w:sz w:val="24"/>
          <w:szCs w:val="24"/>
        </w:rPr>
        <w:t xml:space="preserve"> pentru unghiurile 0,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1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şi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1BF2854C" wp14:editId="41F06BAF">
            <wp:extent cx="3686175" cy="2905125"/>
            <wp:effectExtent l="0" t="0" r="9525" b="952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 în browser: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F5FDF75" wp14:editId="5C0C5EE6">
            <wp:extent cx="1123950" cy="1266825"/>
            <wp:effectExtent l="19050" t="19050" r="19050" b="28575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Pr="00241363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obiectul </w:t>
      </w:r>
      <w:r w:rsidRPr="006E26B1">
        <w:rPr>
          <w:rFonts w:ascii="Times New Roman" w:hAnsi="Times New Roman" w:cs="Times New Roman"/>
          <w:b/>
          <w:sz w:val="24"/>
          <w:szCs w:val="24"/>
        </w:rPr>
        <w:t>Number</w:t>
      </w:r>
    </w:p>
    <w:p w:rsidR="002D3B7B" w:rsidRDefault="002D3B7B" w:rsidP="002D3B7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0D7">
        <w:rPr>
          <w:rFonts w:ascii="Times New Roman" w:hAnsi="Times New Roman" w:cs="Times New Roman"/>
          <w:sz w:val="24"/>
          <w:szCs w:val="24"/>
          <w:u w:val="single"/>
        </w:rPr>
        <w:t>Proprietăţi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0D7">
        <w:rPr>
          <w:rFonts w:ascii="Cambria Math" w:hAnsi="Cambria Math" w:cs="Times New Roman"/>
          <w:i/>
          <w:sz w:val="24"/>
          <w:szCs w:val="24"/>
        </w:rPr>
        <w:t>constructor, MAX_VALUE, MIN_VALUE, NEGATIVE_INFINITY, NaN, POSITIVE_INFINITY, prototype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50D7">
        <w:rPr>
          <w:rFonts w:ascii="Times New Roman" w:hAnsi="Times New Roman" w:cs="Times New Roman"/>
          <w:sz w:val="24"/>
          <w:szCs w:val="24"/>
          <w:u w:val="single"/>
        </w:rPr>
        <w:t>Metode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0D7">
        <w:rPr>
          <w:rFonts w:ascii="Cambria Math" w:hAnsi="Cambria Math" w:cs="Times New Roman"/>
          <w:i/>
          <w:sz w:val="24"/>
          <w:szCs w:val="24"/>
        </w:rPr>
        <w:t>toExponential, toFixed, toPrecision, toString, valueOf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exemplu în care un număr este convertit în notaţie exponenţială: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5495FC2" wp14:editId="4AEB7D67">
            <wp:extent cx="3457575" cy="685800"/>
            <wp:effectExtent l="0" t="0" r="9525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Rezultatul afişat în browser: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736AFC9" wp14:editId="180283EB">
            <wp:extent cx="2085975" cy="304800"/>
            <wp:effectExtent l="19050" t="19050" r="28575" b="1905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0480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Pr="006E26B1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obiectul </w:t>
      </w:r>
      <w:r w:rsidRPr="00A87878">
        <w:rPr>
          <w:rFonts w:ascii="Times New Roman" w:hAnsi="Times New Roman" w:cs="Times New Roman"/>
          <w:b/>
          <w:sz w:val="24"/>
          <w:szCs w:val="24"/>
        </w:rPr>
        <w:t>String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50D7">
        <w:rPr>
          <w:rFonts w:ascii="Times New Roman" w:hAnsi="Times New Roman" w:cs="Times New Roman"/>
          <w:sz w:val="24"/>
          <w:szCs w:val="24"/>
          <w:u w:val="single"/>
        </w:rPr>
        <w:t>Proprietăţi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1640">
        <w:rPr>
          <w:rFonts w:ascii="Cambria Math" w:hAnsi="Cambria Math" w:cs="Times New Roman"/>
          <w:i/>
          <w:sz w:val="24"/>
          <w:szCs w:val="24"/>
        </w:rPr>
        <w:t>constructor, length, prototype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50D7">
        <w:rPr>
          <w:rFonts w:ascii="Times New Roman" w:hAnsi="Times New Roman" w:cs="Times New Roman"/>
          <w:sz w:val="24"/>
          <w:szCs w:val="24"/>
          <w:u w:val="single"/>
        </w:rPr>
        <w:lastRenderedPageBreak/>
        <w:t>Metode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76D97">
        <w:rPr>
          <w:rFonts w:ascii="Cambria Math" w:hAnsi="Cambria Math" w:cs="Times New Roman"/>
          <w:i/>
          <w:sz w:val="24"/>
          <w:szCs w:val="24"/>
        </w:rPr>
        <w:t>charAt, charCodeAt, concat, fromCharCode, indexOf, lastIndexOf, match, replace, search, slice, split, substr, substring, toLowerCase, toUpperCase, valueOf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373">
        <w:rPr>
          <w:rFonts w:ascii="Times New Roman" w:hAnsi="Times New Roman" w:cs="Times New Roman"/>
          <w:sz w:val="24"/>
          <w:szCs w:val="24"/>
          <w:u w:val="single"/>
        </w:rPr>
        <w:t>Alte metode</w:t>
      </w:r>
      <w:r>
        <w:rPr>
          <w:rFonts w:ascii="Times New Roman" w:hAnsi="Times New Roman" w:cs="Times New Roman"/>
          <w:sz w:val="24"/>
          <w:szCs w:val="24"/>
        </w:rPr>
        <w:t xml:space="preserve"> ce returnează </w:t>
      </w:r>
      <w:r>
        <w:rPr>
          <w:rFonts w:ascii="Times New Roman" w:hAnsi="Times New Roman" w:cs="Times New Roman"/>
          <w:i/>
          <w:sz w:val="24"/>
          <w:szCs w:val="24"/>
        </w:rPr>
        <w:t>string-</w:t>
      </w:r>
      <w:r w:rsidRPr="00822BAE">
        <w:rPr>
          <w:rFonts w:ascii="Times New Roman" w:hAnsi="Times New Roman" w:cs="Times New Roman"/>
          <w:sz w:val="24"/>
          <w:szCs w:val="24"/>
        </w:rPr>
        <w:t>uri</w:t>
      </w:r>
      <w:r>
        <w:rPr>
          <w:rFonts w:ascii="Times New Roman" w:hAnsi="Times New Roman" w:cs="Times New Roman"/>
          <w:sz w:val="24"/>
          <w:szCs w:val="24"/>
        </w:rPr>
        <w:t xml:space="preserve"> formatate din diverse elemente HTML: </w:t>
      </w:r>
      <w:r w:rsidRPr="003A1BAC">
        <w:rPr>
          <w:rFonts w:ascii="Cambria Math" w:hAnsi="Cambria Math" w:cs="Times New Roman"/>
          <w:i/>
          <w:sz w:val="24"/>
          <w:szCs w:val="24"/>
        </w:rPr>
        <w:t>anchor, big, blink, bold, fixed, fontcolor, fontsize, italics, link, small, strike, sub, sup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exemplul următor aplicăm prin cod JavaScript diverse formatări asupra unui text: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3CDA16C" wp14:editId="72B67297">
            <wp:extent cx="4371975" cy="1885950"/>
            <wp:effectExtent l="0" t="0" r="9525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Rezultatul afişat în navigatorul web: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C56FA33" wp14:editId="0FC94D39">
            <wp:extent cx="2571750" cy="2381250"/>
            <wp:effectExtent l="19050" t="19050" r="19050" b="1905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Pr="00A87878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obiectul </w:t>
      </w:r>
      <w:r w:rsidRPr="00AD69B1">
        <w:rPr>
          <w:rFonts w:ascii="Times New Roman" w:hAnsi="Times New Roman" w:cs="Times New Roman"/>
          <w:b/>
          <w:sz w:val="24"/>
          <w:szCs w:val="24"/>
        </w:rPr>
        <w:t>RegExp</w:t>
      </w:r>
    </w:p>
    <w:p w:rsidR="002D3B7B" w:rsidRPr="00E75C6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expresie regulată este un obiect care descrie un şablon (</w:t>
      </w:r>
      <w:r w:rsidRPr="00E75C6B">
        <w:rPr>
          <w:rFonts w:ascii="Times New Roman" w:eastAsia="Times New Roman" w:hAnsi="Times New Roman" w:cs="Times New Roman"/>
          <w:sz w:val="24"/>
          <w:szCs w:val="24"/>
          <w:lang w:eastAsia="ro-RO"/>
        </w:rPr>
        <w:t>pattern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de caractere. Expresiile regulate sunt utilizate la efectuarea de funcţii cum ar fi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pattern-matching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(potrivire pe şablon) şi </w:t>
      </w:r>
      <w:r w:rsidRPr="00E75C6B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search-and-replace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(căutare şi înlocuire).</w:t>
      </w:r>
    </w:p>
    <w:p w:rsidR="002D3B7B" w:rsidRPr="005B0EEA" w:rsidRDefault="002D3B7B" w:rsidP="002D3B7B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Si</w:t>
      </w:r>
      <w:r w:rsidRPr="005B0EE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ntax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a:</w:t>
      </w:r>
    </w:p>
    <w:p w:rsidR="002D3B7B" w:rsidRPr="00AD69B1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EDD69F4" wp14:editId="3F36BAF0">
            <wp:extent cx="3286125" cy="476250"/>
            <wp:effectExtent l="0" t="0" r="9525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Pr="00624349" w:rsidRDefault="002D3B7B" w:rsidP="002D3B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76407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şablonul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(</w:t>
      </w:r>
      <w:r w:rsidRPr="00624349">
        <w:rPr>
          <w:rFonts w:ascii="Times New Roman" w:eastAsia="Times New Roman" w:hAnsi="Times New Roman" w:cs="Times New Roman"/>
          <w:sz w:val="24"/>
          <w:szCs w:val="24"/>
          <w:lang w:eastAsia="ro-RO"/>
        </w:rPr>
        <w:t>pattern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) indică</w:t>
      </w:r>
      <w:r w:rsidRPr="006243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modelul, tiparul unei expresii</w:t>
      </w:r>
    </w:p>
    <w:p w:rsidR="002D3B7B" w:rsidRDefault="002D3B7B" w:rsidP="002D3B7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6407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modificatorii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Pr="00624349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modifiers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) specifică dacă o căutare trebuie făcută global,</w:t>
      </w:r>
      <w:r w:rsidRPr="006243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case-sensitive, etc.</w:t>
      </w:r>
    </w:p>
    <w:p w:rsidR="002D3B7B" w:rsidRPr="00624349" w:rsidRDefault="002D3B7B" w:rsidP="002D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50D7">
        <w:rPr>
          <w:rFonts w:ascii="Times New Roman" w:hAnsi="Times New Roman" w:cs="Times New Roman"/>
          <w:sz w:val="24"/>
          <w:szCs w:val="24"/>
          <w:u w:val="single"/>
        </w:rPr>
        <w:t>Proprietăţi</w:t>
      </w:r>
      <w:r w:rsidRPr="00310199">
        <w:rPr>
          <w:rFonts w:ascii="Times New Roman" w:hAnsi="Times New Roman" w:cs="Times New Roman"/>
          <w:sz w:val="24"/>
          <w:szCs w:val="24"/>
        </w:rPr>
        <w:t xml:space="preserve">: </w:t>
      </w:r>
      <w:r w:rsidRPr="00813697">
        <w:rPr>
          <w:rFonts w:ascii="Cambria Math" w:hAnsi="Cambria Math" w:cs="Times New Roman"/>
          <w:i/>
          <w:sz w:val="24"/>
          <w:szCs w:val="24"/>
        </w:rPr>
        <w:t>global, ignoreCase, lastIndex, multiline, source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0199">
        <w:rPr>
          <w:rFonts w:ascii="Times New Roman" w:hAnsi="Times New Roman" w:cs="Times New Roman"/>
          <w:sz w:val="24"/>
          <w:szCs w:val="24"/>
          <w:u w:val="single"/>
        </w:rPr>
        <w:t>Metode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13697">
        <w:rPr>
          <w:rFonts w:ascii="Cambria Math" w:hAnsi="Cambria Math" w:cs="Times New Roman"/>
          <w:i/>
          <w:sz w:val="24"/>
          <w:szCs w:val="24"/>
        </w:rPr>
        <w:t>compile, exec, test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Exemplul următor caută mai întâi litere majuscule şi le înlocuieşte cu litera Y, iar apoi caută cifrele şi le înlocuieşte cu caracterul #: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B6ADD14" wp14:editId="7DB03270">
            <wp:extent cx="3457575" cy="1533525"/>
            <wp:effectExtent l="0" t="0" r="9525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Rezultatul afişat în browser: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B8BDB5C" wp14:editId="6F6B4F2E">
            <wp:extent cx="3457575" cy="866775"/>
            <wp:effectExtent l="19050" t="19050" r="28575" b="2857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866775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lângă acestea, mai există </w:t>
      </w:r>
      <w:r w:rsidRPr="009D1C3D">
        <w:rPr>
          <w:rFonts w:ascii="Times New Roman" w:hAnsi="Times New Roman" w:cs="Times New Roman"/>
          <w:b/>
          <w:sz w:val="24"/>
          <w:szCs w:val="24"/>
        </w:rPr>
        <w:t>proprietăţi şi metode JavaScript globale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B7B" w:rsidRPr="009D1C3D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50D7">
        <w:rPr>
          <w:rFonts w:ascii="Times New Roman" w:hAnsi="Times New Roman" w:cs="Times New Roman"/>
          <w:sz w:val="24"/>
          <w:szCs w:val="24"/>
          <w:u w:val="single"/>
        </w:rPr>
        <w:t>Proprietăţi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globale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4509">
        <w:rPr>
          <w:rFonts w:ascii="Cambria Math" w:hAnsi="Cambria Math" w:cs="Times New Roman"/>
          <w:i/>
          <w:sz w:val="24"/>
          <w:szCs w:val="24"/>
        </w:rPr>
        <w:t>Infinity, NaN, undefined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D1C3D">
        <w:rPr>
          <w:rFonts w:ascii="Times New Roman" w:hAnsi="Times New Roman" w:cs="Times New Roman"/>
          <w:sz w:val="24"/>
          <w:szCs w:val="24"/>
          <w:u w:val="single"/>
        </w:rPr>
        <w:t>Metode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globale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4509">
        <w:rPr>
          <w:rFonts w:ascii="Cambria Math" w:hAnsi="Cambria Math" w:cs="Times New Roman"/>
          <w:i/>
          <w:sz w:val="24"/>
          <w:szCs w:val="24"/>
        </w:rPr>
        <w:t>decodeURI, decodeURIComponent, encodeURI, encodeURIComponent, escape, eval, isFinite, isNaN, Number, parseFloat, parseInt, String, unescape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exemplul care urmează, testăm funcţia EVAL: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2C9942C" wp14:editId="0A460439">
            <wp:extent cx="2914650" cy="676275"/>
            <wp:effectExtent l="0" t="0" r="0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Iar rezultatul execuţiei codului în browser-ul web este: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B1CC6F1" wp14:editId="5A08D9EA">
            <wp:extent cx="371475" cy="676275"/>
            <wp:effectExtent l="19050" t="19050" r="28575" b="2857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76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afară de toate aceste obiecte, JavaScript mai conţine:</w:t>
      </w:r>
    </w:p>
    <w:p w:rsidR="002D3B7B" w:rsidRPr="00500F02" w:rsidRDefault="002D3B7B" w:rsidP="002D3B7B">
      <w:pPr>
        <w:pStyle w:val="ListParagraph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F02">
        <w:rPr>
          <w:rFonts w:ascii="Times New Roman" w:hAnsi="Times New Roman" w:cs="Times New Roman"/>
          <w:sz w:val="24"/>
          <w:szCs w:val="24"/>
          <w:u w:val="single"/>
        </w:rPr>
        <w:t>obiectele navigatorului (browser-ului)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sunt următoarele:</w:t>
      </w:r>
    </w:p>
    <w:p w:rsidR="002D3B7B" w:rsidRPr="00A846F0" w:rsidRDefault="002D3B7B" w:rsidP="002D3B7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46F0">
        <w:rPr>
          <w:rFonts w:ascii="Times New Roman" w:eastAsia="Times New Roman" w:hAnsi="Times New Roman" w:cs="Times New Roman"/>
          <w:sz w:val="24"/>
          <w:szCs w:val="24"/>
          <w:lang w:eastAsia="ro-RO"/>
        </w:rPr>
        <w:t>Window</w:t>
      </w:r>
    </w:p>
    <w:p w:rsidR="002D3B7B" w:rsidRPr="0015261D" w:rsidRDefault="002D3B7B" w:rsidP="002D3B7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5261D">
        <w:rPr>
          <w:rFonts w:ascii="Times New Roman" w:eastAsia="Times New Roman" w:hAnsi="Times New Roman" w:cs="Times New Roman"/>
          <w:sz w:val="24"/>
          <w:szCs w:val="24"/>
          <w:lang w:eastAsia="ro-RO"/>
        </w:rPr>
        <w:t>Navigator</w:t>
      </w:r>
    </w:p>
    <w:p w:rsidR="002D3B7B" w:rsidRPr="0015261D" w:rsidRDefault="002D3B7B" w:rsidP="002D3B7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5261D">
        <w:rPr>
          <w:rFonts w:ascii="Times New Roman" w:eastAsia="Times New Roman" w:hAnsi="Times New Roman" w:cs="Times New Roman"/>
          <w:sz w:val="24"/>
          <w:szCs w:val="24"/>
          <w:lang w:eastAsia="ro-RO"/>
        </w:rPr>
        <w:t>Screen</w:t>
      </w:r>
    </w:p>
    <w:p w:rsidR="002D3B7B" w:rsidRPr="0015261D" w:rsidRDefault="002D3B7B" w:rsidP="002D3B7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5261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History</w:t>
      </w:r>
    </w:p>
    <w:p w:rsidR="002D3B7B" w:rsidRPr="0015261D" w:rsidRDefault="002D3B7B" w:rsidP="002D3B7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5261D">
        <w:rPr>
          <w:rFonts w:ascii="Times New Roman" w:eastAsia="Times New Roman" w:hAnsi="Times New Roman" w:cs="Times New Roman"/>
          <w:sz w:val="24"/>
          <w:szCs w:val="24"/>
          <w:lang w:eastAsia="ro-RO"/>
        </w:rPr>
        <w:t>Location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D3B7B" w:rsidRPr="007D16CE" w:rsidRDefault="002D3B7B" w:rsidP="002D3B7B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6CE">
        <w:rPr>
          <w:rFonts w:ascii="Times New Roman" w:hAnsi="Times New Roman" w:cs="Times New Roman"/>
          <w:sz w:val="24"/>
          <w:szCs w:val="24"/>
          <w:u w:val="single"/>
        </w:rPr>
        <w:t>Funcţii definite de utilizator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definirea unei funcţii de către utilizator, sintaxa este următoarea: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B1C4FFD" wp14:editId="18356FC9">
            <wp:extent cx="1762125" cy="657225"/>
            <wp:effectExtent l="0" t="0" r="9525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Apelul se poate face fie în cadrul codului JavaScript, fie utilizând evenimente de tipul </w:t>
      </w:r>
      <w:r w:rsidRPr="007E5572">
        <w:rPr>
          <w:rFonts w:ascii="Cambria Math" w:hAnsi="Cambria Math" w:cs="Times New Roman"/>
          <w:i/>
          <w:sz w:val="24"/>
          <w:szCs w:val="24"/>
        </w:rPr>
        <w:t>onclick</w:t>
      </w:r>
      <w:r>
        <w:rPr>
          <w:rFonts w:ascii="Cambria Math" w:hAnsi="Cambria Math" w:cs="Times New Roman"/>
          <w:i/>
          <w:sz w:val="24"/>
          <w:szCs w:val="24"/>
        </w:rPr>
        <w:t xml:space="preserve"> </w:t>
      </w:r>
      <w:r w:rsidRPr="007E5572">
        <w:rPr>
          <w:rFonts w:ascii="Cambria Math" w:hAnsi="Cambria Math" w:cs="Times New Roman"/>
          <w:i/>
          <w:sz w:val="24"/>
          <w:szCs w:val="24"/>
        </w:rPr>
        <w:t>, onmouseover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2D3B7B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 de funcţie care afişează un mesaj de alertă într-o fereastră:</w:t>
      </w:r>
    </w:p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50E2173" wp14:editId="1A2611CB">
            <wp:extent cx="3981450" cy="11811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7B" w:rsidRDefault="002D3B7B" w:rsidP="002D3B7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Rezultatul afişat în browser este următorul: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3876"/>
      </w:tblGrid>
      <w:tr w:rsidR="002D3B7B" w:rsidTr="00DF24C3">
        <w:tc>
          <w:tcPr>
            <w:tcW w:w="3793" w:type="dxa"/>
            <w:vAlign w:val="center"/>
          </w:tcPr>
          <w:p w:rsidR="002D3B7B" w:rsidRDefault="002D3B7B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856A7E" wp14:editId="36534422">
                  <wp:extent cx="895350" cy="419100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vAlign w:val="center"/>
          </w:tcPr>
          <w:p w:rsidR="002D3B7B" w:rsidRDefault="002D3B7B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699675" wp14:editId="74BDD2A1">
                  <wp:extent cx="2324100" cy="1409700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B7B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D3B7B" w:rsidRPr="00462D8C" w:rsidRDefault="002D3B7B" w:rsidP="002D3B7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D3B7B" w:rsidRDefault="002D3B7B" w:rsidP="002D3B7B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 de lucru</w:t>
      </w:r>
    </w:p>
    <w:p w:rsidR="002D3B7B" w:rsidRPr="007C05D4" w:rsidRDefault="002D3B7B" w:rsidP="002D3B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Utilizând  cele învăţate în lucrarea de laborator, să se creeze următoarele script-uri.</w:t>
      </w:r>
    </w:p>
    <w:p w:rsidR="002D3B7B" w:rsidRDefault="002D3B7B" w:rsidP="002D3B7B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Calculul sumei numerelor de la 1 la 100.</w:t>
      </w:r>
    </w:p>
    <w:p w:rsidR="002D3B7B" w:rsidRDefault="002D3B7B" w:rsidP="002D3B7B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Calculul primelor 10 numere prime.</w:t>
      </w:r>
    </w:p>
    <w:p w:rsidR="002D3B7B" w:rsidRDefault="002D3B7B" w:rsidP="002D3B7B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Calculul primelor 10 puteri ale lui 2 .</w:t>
      </w:r>
    </w:p>
    <w:p w:rsidR="002D3B7B" w:rsidRDefault="002D3B7B" w:rsidP="002D3B7B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Calculul vârstei dvs., aproape exacte scăzând din data curentă data naşterii.</w:t>
      </w:r>
    </w:p>
    <w:p w:rsidR="002D3B7B" w:rsidRDefault="002D3B7B" w:rsidP="002D3B7B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Afişarea denumirii zilei curente.</w:t>
      </w:r>
    </w:p>
    <w:p w:rsidR="002D3B7B" w:rsidRDefault="002D3B7B" w:rsidP="002D3B7B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Afişarea unui text în deplasare orizontală sau verticală utilizând strict metode ale obiectelor STRING sau ARRAY.</w:t>
      </w:r>
    </w:p>
    <w:p w:rsidR="009806FC" w:rsidRPr="00A76CB7" w:rsidRDefault="002D3B7B" w:rsidP="00E7679F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68B9">
        <w:rPr>
          <w:rFonts w:ascii="Times New Roman" w:hAnsi="Times New Roman" w:cs="Times New Roman"/>
          <w:sz w:val="24"/>
          <w:szCs w:val="24"/>
        </w:rPr>
        <w:t xml:space="preserve">Căutarea în cadrul unui text a literelor </w:t>
      </w:r>
      <w:r w:rsidRPr="00D668B9">
        <w:rPr>
          <w:rFonts w:ascii="Times New Roman" w:hAnsi="Times New Roman" w:cs="Times New Roman"/>
          <w:i/>
          <w:sz w:val="24"/>
          <w:szCs w:val="24"/>
        </w:rPr>
        <w:t>d</w:t>
      </w:r>
      <w:r w:rsidRPr="00D668B9">
        <w:rPr>
          <w:rFonts w:ascii="Times New Roman" w:hAnsi="Times New Roman" w:cs="Times New Roman"/>
          <w:sz w:val="24"/>
          <w:szCs w:val="24"/>
        </w:rPr>
        <w:t xml:space="preserve">, </w:t>
      </w:r>
      <w:r w:rsidRPr="00D668B9">
        <w:rPr>
          <w:rFonts w:ascii="Times New Roman" w:hAnsi="Times New Roman" w:cs="Times New Roman"/>
          <w:i/>
          <w:sz w:val="24"/>
          <w:szCs w:val="24"/>
        </w:rPr>
        <w:t>f</w:t>
      </w:r>
      <w:r w:rsidRPr="00D668B9">
        <w:rPr>
          <w:rFonts w:ascii="Times New Roman" w:hAnsi="Times New Roman" w:cs="Times New Roman"/>
          <w:sz w:val="24"/>
          <w:szCs w:val="24"/>
        </w:rPr>
        <w:t xml:space="preserve"> şi </w:t>
      </w:r>
      <w:r w:rsidRPr="00D668B9">
        <w:rPr>
          <w:rFonts w:ascii="Times New Roman" w:hAnsi="Times New Roman" w:cs="Times New Roman"/>
          <w:i/>
          <w:sz w:val="24"/>
          <w:szCs w:val="24"/>
        </w:rPr>
        <w:t>t</w:t>
      </w:r>
      <w:r w:rsidRPr="00D668B9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="00E7679F" w:rsidRPr="00A76C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06FC" w:rsidRPr="00A76CB7" w:rsidSect="00A76CB7">
      <w:footerReference w:type="default" r:id="rId5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B2" w:rsidRDefault="005566B2" w:rsidP="00E7679F">
      <w:pPr>
        <w:spacing w:after="0" w:line="240" w:lineRule="auto"/>
      </w:pPr>
      <w:r>
        <w:separator/>
      </w:r>
    </w:p>
  </w:endnote>
  <w:endnote w:type="continuationSeparator" w:id="0">
    <w:p w:rsidR="005566B2" w:rsidRDefault="005566B2" w:rsidP="00E7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1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679F" w:rsidRDefault="00E76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7679F" w:rsidRDefault="00E76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B2" w:rsidRDefault="005566B2" w:rsidP="00E7679F">
      <w:pPr>
        <w:spacing w:after="0" w:line="240" w:lineRule="auto"/>
      </w:pPr>
      <w:r>
        <w:separator/>
      </w:r>
    </w:p>
  </w:footnote>
  <w:footnote w:type="continuationSeparator" w:id="0">
    <w:p w:rsidR="005566B2" w:rsidRDefault="005566B2" w:rsidP="00E7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F99"/>
    <w:multiLevelType w:val="hybridMultilevel"/>
    <w:tmpl w:val="C1C06E8A"/>
    <w:lvl w:ilvl="0" w:tplc="FE8491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C289E"/>
    <w:multiLevelType w:val="hybridMultilevel"/>
    <w:tmpl w:val="497A47FE"/>
    <w:lvl w:ilvl="0" w:tplc="3F4EF1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DE48D8"/>
    <w:multiLevelType w:val="hybridMultilevel"/>
    <w:tmpl w:val="B72EFC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34592"/>
    <w:multiLevelType w:val="hybridMultilevel"/>
    <w:tmpl w:val="E29ADC0E"/>
    <w:lvl w:ilvl="0" w:tplc="8B1AC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3474"/>
    <w:multiLevelType w:val="multilevel"/>
    <w:tmpl w:val="0156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C18CD"/>
    <w:multiLevelType w:val="hybridMultilevel"/>
    <w:tmpl w:val="1F14A0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47744"/>
    <w:multiLevelType w:val="hybridMultilevel"/>
    <w:tmpl w:val="19AC38C0"/>
    <w:lvl w:ilvl="0" w:tplc="8B62A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E63F0"/>
    <w:multiLevelType w:val="hybridMultilevel"/>
    <w:tmpl w:val="50983B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02115"/>
    <w:multiLevelType w:val="hybridMultilevel"/>
    <w:tmpl w:val="B54CD27C"/>
    <w:lvl w:ilvl="0" w:tplc="7796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817FA"/>
    <w:multiLevelType w:val="hybridMultilevel"/>
    <w:tmpl w:val="2D2A21D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61FEA"/>
    <w:multiLevelType w:val="hybridMultilevel"/>
    <w:tmpl w:val="F92241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75C85"/>
    <w:multiLevelType w:val="hybridMultilevel"/>
    <w:tmpl w:val="281E66A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EF753DF"/>
    <w:multiLevelType w:val="hybridMultilevel"/>
    <w:tmpl w:val="347CE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F3B20"/>
    <w:multiLevelType w:val="hybridMultilevel"/>
    <w:tmpl w:val="F0A6A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2765C"/>
    <w:multiLevelType w:val="hybridMultilevel"/>
    <w:tmpl w:val="C5EEB2A6"/>
    <w:lvl w:ilvl="0" w:tplc="1E9CC7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DC23E4"/>
    <w:multiLevelType w:val="hybridMultilevel"/>
    <w:tmpl w:val="7B54EB1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F11E2"/>
    <w:multiLevelType w:val="hybridMultilevel"/>
    <w:tmpl w:val="73C01016"/>
    <w:lvl w:ilvl="0" w:tplc="83141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B4311"/>
    <w:multiLevelType w:val="hybridMultilevel"/>
    <w:tmpl w:val="A3C8C55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949A9"/>
    <w:multiLevelType w:val="hybridMultilevel"/>
    <w:tmpl w:val="7B54EB1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67209"/>
    <w:multiLevelType w:val="multilevel"/>
    <w:tmpl w:val="3C9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D05905"/>
    <w:multiLevelType w:val="multilevel"/>
    <w:tmpl w:val="BDB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8"/>
  </w:num>
  <w:num w:numId="5">
    <w:abstractNumId w:val="19"/>
  </w:num>
  <w:num w:numId="6">
    <w:abstractNumId w:val="2"/>
  </w:num>
  <w:num w:numId="7">
    <w:abstractNumId w:val="4"/>
  </w:num>
  <w:num w:numId="8">
    <w:abstractNumId w:val="0"/>
  </w:num>
  <w:num w:numId="9">
    <w:abstractNumId w:val="14"/>
  </w:num>
  <w:num w:numId="10">
    <w:abstractNumId w:val="12"/>
  </w:num>
  <w:num w:numId="11">
    <w:abstractNumId w:val="16"/>
  </w:num>
  <w:num w:numId="12">
    <w:abstractNumId w:val="11"/>
  </w:num>
  <w:num w:numId="13">
    <w:abstractNumId w:val="17"/>
  </w:num>
  <w:num w:numId="14">
    <w:abstractNumId w:val="9"/>
  </w:num>
  <w:num w:numId="15">
    <w:abstractNumId w:val="20"/>
  </w:num>
  <w:num w:numId="16">
    <w:abstractNumId w:val="3"/>
  </w:num>
  <w:num w:numId="17">
    <w:abstractNumId w:val="7"/>
  </w:num>
  <w:num w:numId="18">
    <w:abstractNumId w:val="13"/>
  </w:num>
  <w:num w:numId="19">
    <w:abstractNumId w:val="5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7B"/>
    <w:rsid w:val="002D3B7B"/>
    <w:rsid w:val="005566B2"/>
    <w:rsid w:val="006B6F22"/>
    <w:rsid w:val="009806FC"/>
    <w:rsid w:val="009C6BDF"/>
    <w:rsid w:val="00A76CB7"/>
    <w:rsid w:val="00E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7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B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D3B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3B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  <w:style w:type="paragraph" w:customStyle="1" w:styleId="TitluTW">
    <w:name w:val="Titlu TW"/>
    <w:basedOn w:val="Normal"/>
    <w:qFormat/>
    <w:rsid w:val="002D3B7B"/>
    <w:pPr>
      <w:spacing w:after="120"/>
      <w:jc w:val="center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D3B7B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D3B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7B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7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9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7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9F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7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B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D3B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3B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  <w:style w:type="paragraph" w:customStyle="1" w:styleId="TitluTW">
    <w:name w:val="Titlu TW"/>
    <w:basedOn w:val="Normal"/>
    <w:qFormat/>
    <w:rsid w:val="002D3B7B"/>
    <w:pPr>
      <w:spacing w:after="120"/>
      <w:jc w:val="center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D3B7B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D3B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7B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7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9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7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9F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2</cp:revision>
  <dcterms:created xsi:type="dcterms:W3CDTF">2015-11-22T09:53:00Z</dcterms:created>
  <dcterms:modified xsi:type="dcterms:W3CDTF">2015-11-22T09:54:00Z</dcterms:modified>
</cp:coreProperties>
</file>